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5412" w14:textId="777DBB2F" w:rsidR="00782BD3" w:rsidRDefault="00782BD3" w:rsidP="00880C70">
      <w:pPr>
        <w:spacing w:line="240" w:lineRule="auto"/>
        <w:rPr>
          <w:rFonts w:ascii="Aptos Display" w:hAnsi="Aptos Display"/>
          <w:b/>
          <w:sz w:val="24"/>
          <w:szCs w:val="24"/>
        </w:rPr>
      </w:pPr>
    </w:p>
    <w:p w14:paraId="593996BC" w14:textId="1CFC0B8F" w:rsidR="00782BD3" w:rsidRDefault="00880C70" w:rsidP="00A27398">
      <w:pPr>
        <w:spacing w:line="240" w:lineRule="auto"/>
        <w:jc w:val="center"/>
        <w:rPr>
          <w:rFonts w:ascii="Aptos Display" w:hAnsi="Aptos Display"/>
          <w:b/>
          <w:sz w:val="24"/>
          <w:szCs w:val="24"/>
        </w:rPr>
      </w:pPr>
      <w:r w:rsidRPr="003416F7">
        <w:rPr>
          <w:rFonts w:ascii="Arial Narrow" w:hAnsi="Arial Narrow" w:cstheme="minorHAnsi"/>
          <w:b/>
          <w:bCs/>
          <w:noProof/>
          <w:color w:val="C00000"/>
          <w:lang w:eastAsia="el-GR"/>
        </w:rPr>
        <w:drawing>
          <wp:anchor distT="0" distB="0" distL="114300" distR="114300" simplePos="0" relativeHeight="251659264" behindDoc="1" locked="0" layoutInCell="1" allowOverlap="1" wp14:anchorId="0C541C88" wp14:editId="11D74DFF">
            <wp:simplePos x="0" y="0"/>
            <wp:positionH relativeFrom="margin">
              <wp:posOffset>0</wp:posOffset>
            </wp:positionH>
            <wp:positionV relativeFrom="paragraph">
              <wp:posOffset>276225</wp:posOffset>
            </wp:positionV>
            <wp:extent cx="65913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538" y="21327"/>
                <wp:lineTo x="21538" y="0"/>
                <wp:lineTo x="0" y="0"/>
              </wp:wrapPolygon>
            </wp:wrapTight>
            <wp:docPr id="3" name="Picture 3" descr="Logo Παρεμβάσεις Περιστέ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Παρεμβάσεις Περιστέρ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253521" w14:textId="77777777" w:rsidR="00782BD3" w:rsidRDefault="00782BD3" w:rsidP="00A27398">
      <w:pPr>
        <w:spacing w:line="240" w:lineRule="auto"/>
        <w:jc w:val="center"/>
        <w:rPr>
          <w:rFonts w:ascii="Aptos Display" w:hAnsi="Aptos Display"/>
          <w:b/>
          <w:sz w:val="24"/>
          <w:szCs w:val="24"/>
        </w:rPr>
      </w:pPr>
    </w:p>
    <w:p w14:paraId="68E08922" w14:textId="11588CFB" w:rsidR="006B7EB3" w:rsidRPr="00347C4A" w:rsidRDefault="00A03575" w:rsidP="00A27398">
      <w:pPr>
        <w:spacing w:line="240" w:lineRule="auto"/>
        <w:jc w:val="center"/>
        <w:rPr>
          <w:rFonts w:ascii="Aptos Display" w:hAnsi="Aptos Display"/>
          <w:b/>
          <w:sz w:val="24"/>
          <w:szCs w:val="24"/>
        </w:rPr>
      </w:pPr>
      <w:r w:rsidRPr="00347C4A">
        <w:rPr>
          <w:rFonts w:ascii="Aptos Display" w:hAnsi="Aptos Display"/>
          <w:b/>
          <w:sz w:val="24"/>
          <w:szCs w:val="24"/>
          <w:highlight w:val="yellow"/>
        </w:rPr>
        <w:t xml:space="preserve">Σε ρόλο λαγού- προπομπού  νέων νομοθετημάτων </w:t>
      </w:r>
      <w:r w:rsidR="009C2A11" w:rsidRPr="00347C4A">
        <w:rPr>
          <w:rFonts w:ascii="Aptos Display" w:hAnsi="Aptos Display"/>
          <w:b/>
          <w:sz w:val="24"/>
          <w:szCs w:val="24"/>
          <w:highlight w:val="yellow"/>
        </w:rPr>
        <w:t>Σύμβουλος Ειδικής Αγωγής Αττικής</w:t>
      </w:r>
      <w:r w:rsidR="009C2A11" w:rsidRPr="00347C4A">
        <w:rPr>
          <w:rFonts w:ascii="Aptos Display" w:hAnsi="Aptos Display"/>
          <w:b/>
          <w:sz w:val="24"/>
          <w:szCs w:val="24"/>
        </w:rPr>
        <w:t xml:space="preserve">  </w:t>
      </w:r>
    </w:p>
    <w:p w14:paraId="08F9C62E" w14:textId="77777777" w:rsidR="006B7EB3" w:rsidRPr="00A27398" w:rsidRDefault="006B7EB3" w:rsidP="00A27398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  <w:bookmarkStart w:id="0" w:name="_GoBack"/>
      <w:bookmarkEnd w:id="0"/>
    </w:p>
    <w:p w14:paraId="71348A9B" w14:textId="2D82E380" w:rsidR="00615504" w:rsidRPr="0008260B" w:rsidRDefault="009C2A11" w:rsidP="00347C4A">
      <w:pPr>
        <w:spacing w:line="240" w:lineRule="auto"/>
        <w:ind w:firstLine="720"/>
        <w:jc w:val="both"/>
        <w:rPr>
          <w:rFonts w:ascii="Aptos Display" w:hAnsi="Aptos Display"/>
          <w:b/>
          <w:bCs/>
          <w:i/>
          <w:iCs/>
          <w:sz w:val="24"/>
          <w:szCs w:val="24"/>
        </w:rPr>
      </w:pPr>
      <w:r w:rsidRPr="009C2A11">
        <w:rPr>
          <w:rFonts w:ascii="Aptos Display" w:hAnsi="Aptos Display"/>
          <w:sz w:val="24"/>
          <w:szCs w:val="24"/>
        </w:rPr>
        <w:t xml:space="preserve">Σα να μη φτάνουν οι νόμοι για την  ειδική αγωγή και οι διευκρινιστικές εγκύκλιοι </w:t>
      </w:r>
      <w:r w:rsidR="00A03575">
        <w:rPr>
          <w:rFonts w:ascii="Aptos Display" w:hAnsi="Aptos Display"/>
          <w:sz w:val="24"/>
          <w:szCs w:val="24"/>
        </w:rPr>
        <w:t xml:space="preserve">για την πλήρη </w:t>
      </w:r>
      <w:r w:rsidR="00A03575" w:rsidRPr="009C2A11">
        <w:rPr>
          <w:rFonts w:ascii="Aptos Display" w:hAnsi="Aptos Display"/>
          <w:sz w:val="24"/>
          <w:szCs w:val="24"/>
        </w:rPr>
        <w:t>ρευστοποίηση των δομών της ειδικής</w:t>
      </w:r>
      <w:r w:rsidR="00A03575">
        <w:rPr>
          <w:rFonts w:ascii="Aptos Display" w:hAnsi="Aptos Display"/>
          <w:sz w:val="24"/>
          <w:szCs w:val="24"/>
        </w:rPr>
        <w:t xml:space="preserve">,  </w:t>
      </w:r>
      <w:r w:rsidRPr="009C2A11">
        <w:rPr>
          <w:rFonts w:ascii="Aptos Display" w:hAnsi="Aptos Display"/>
          <w:sz w:val="24"/>
          <w:szCs w:val="24"/>
        </w:rPr>
        <w:t>σε ρόλο λαγού -</w:t>
      </w:r>
      <w:r w:rsidR="00DF10A6" w:rsidRPr="009C2A11">
        <w:rPr>
          <w:rFonts w:ascii="Aptos Display" w:hAnsi="Aptos Display"/>
          <w:sz w:val="24"/>
          <w:szCs w:val="24"/>
        </w:rPr>
        <w:t xml:space="preserve">προπομπού νέων νομοθετημάτων του υπ. παιδείας, σύμβουλος ειδικής αγωγής  </w:t>
      </w:r>
      <w:r w:rsidR="0086618E" w:rsidRPr="009C2A11">
        <w:rPr>
          <w:rFonts w:ascii="Aptos Display" w:hAnsi="Aptos Display"/>
          <w:sz w:val="24"/>
          <w:szCs w:val="24"/>
        </w:rPr>
        <w:t xml:space="preserve">της Αττικής, </w:t>
      </w:r>
      <w:r w:rsidR="00DF10A6" w:rsidRPr="009C2A11">
        <w:rPr>
          <w:rFonts w:ascii="Aptos Display" w:hAnsi="Aptos Display"/>
          <w:sz w:val="24"/>
          <w:szCs w:val="24"/>
        </w:rPr>
        <w:t>γνωστοποίησε</w:t>
      </w:r>
      <w:r w:rsidR="0086618E" w:rsidRPr="009C2A11">
        <w:rPr>
          <w:rFonts w:ascii="Aptos Display" w:hAnsi="Aptos Display"/>
          <w:sz w:val="24"/>
          <w:szCs w:val="24"/>
        </w:rPr>
        <w:t xml:space="preserve"> μετά  την πρώτη ανάληψη των καθηκόντων του, </w:t>
      </w:r>
      <w:r w:rsidR="00DF10A6" w:rsidRPr="009C2A11">
        <w:rPr>
          <w:rFonts w:ascii="Aptos Display" w:hAnsi="Aptos Display"/>
          <w:sz w:val="24"/>
          <w:szCs w:val="24"/>
        </w:rPr>
        <w:t xml:space="preserve"> στα σχολεία ευθύνης του, έγγραφα </w:t>
      </w:r>
      <w:r w:rsidR="00F33351" w:rsidRPr="009C2A11">
        <w:rPr>
          <w:rFonts w:ascii="Aptos Display" w:hAnsi="Aptos Display"/>
          <w:sz w:val="24"/>
          <w:szCs w:val="24"/>
        </w:rPr>
        <w:t xml:space="preserve">που επεκτείνουν </w:t>
      </w:r>
      <w:r w:rsidR="00615504" w:rsidRPr="009C2A11">
        <w:rPr>
          <w:rFonts w:ascii="Aptos Display" w:hAnsi="Aptos Display"/>
          <w:sz w:val="24"/>
          <w:szCs w:val="24"/>
        </w:rPr>
        <w:t xml:space="preserve">τις </w:t>
      </w:r>
      <w:r w:rsidR="00DF10A6" w:rsidRPr="009C2A11">
        <w:rPr>
          <w:rFonts w:ascii="Aptos Display" w:hAnsi="Aptos Display"/>
          <w:sz w:val="24"/>
          <w:szCs w:val="24"/>
        </w:rPr>
        <w:t xml:space="preserve">μέχρι σήμερα </w:t>
      </w:r>
      <w:r w:rsidR="00615504" w:rsidRPr="009C2A11">
        <w:rPr>
          <w:rFonts w:ascii="Aptos Display" w:hAnsi="Aptos Display"/>
          <w:sz w:val="24"/>
          <w:szCs w:val="24"/>
        </w:rPr>
        <w:t xml:space="preserve">«διευκρινιστικές οδηγίες» </w:t>
      </w:r>
      <w:r w:rsidR="00F33351" w:rsidRPr="009C2A11">
        <w:rPr>
          <w:rFonts w:ascii="Aptos Display" w:hAnsi="Aptos Display"/>
          <w:sz w:val="24"/>
          <w:szCs w:val="24"/>
        </w:rPr>
        <w:t xml:space="preserve">του υπ. παιδείας </w:t>
      </w:r>
      <w:r w:rsidR="00615504" w:rsidRPr="009C2A11">
        <w:rPr>
          <w:rFonts w:ascii="Aptos Display" w:hAnsi="Aptos Display"/>
          <w:sz w:val="24"/>
          <w:szCs w:val="24"/>
        </w:rPr>
        <w:t xml:space="preserve">και </w:t>
      </w:r>
      <w:r w:rsidR="00615504" w:rsidRPr="0008260B">
        <w:rPr>
          <w:rFonts w:ascii="Aptos Display" w:hAnsi="Aptos Display"/>
          <w:b/>
          <w:bCs/>
          <w:i/>
          <w:iCs/>
          <w:sz w:val="24"/>
          <w:szCs w:val="24"/>
        </w:rPr>
        <w:t>εισάγουν «νέες νομοθετικές πρωτοβουλίες/ ή και διευκρινιστικές ερμηνείες στις ήδη διευκρινιστικές ερμηνείες»!!!</w:t>
      </w:r>
    </w:p>
    <w:p w14:paraId="07B6497C" w14:textId="77777777" w:rsidR="00905606" w:rsidRPr="00A27398" w:rsidRDefault="00DF10A6" w:rsidP="00347C4A">
      <w:pPr>
        <w:spacing w:line="240" w:lineRule="auto"/>
        <w:ind w:firstLine="360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 xml:space="preserve">Έτσι στα εν λόγω έγγραφα καλείται ο </w:t>
      </w:r>
      <w:r w:rsidRPr="00A27398">
        <w:rPr>
          <w:rFonts w:ascii="Aptos Display" w:hAnsi="Aptos Display"/>
          <w:b/>
          <w:sz w:val="24"/>
          <w:szCs w:val="24"/>
          <w:u w:val="single"/>
        </w:rPr>
        <w:t>σύλλογος διδασκόντων του κάθε σχολείου να αναλάβει νέα καθήκοντα</w:t>
      </w:r>
      <w:r w:rsidR="00905606" w:rsidRPr="00A27398">
        <w:rPr>
          <w:rFonts w:ascii="Aptos Display" w:hAnsi="Aptos Display"/>
          <w:sz w:val="24"/>
          <w:szCs w:val="24"/>
        </w:rPr>
        <w:t>, ακόμα και πέρα από όσα ορίζονται στο ΠΔ 79.  Εντείνεται η γραφειοκρατία και ο έλεγχος σ</w:t>
      </w:r>
      <w:r w:rsidR="00C65821" w:rsidRPr="00A27398">
        <w:rPr>
          <w:rFonts w:ascii="Aptos Display" w:hAnsi="Aptos Display"/>
          <w:sz w:val="24"/>
          <w:szCs w:val="24"/>
        </w:rPr>
        <w:t xml:space="preserve">ε όλα τα πλαίσια </w:t>
      </w:r>
      <w:r w:rsidR="00905606" w:rsidRPr="00A27398">
        <w:rPr>
          <w:rFonts w:ascii="Aptos Display" w:hAnsi="Aptos Display"/>
          <w:sz w:val="24"/>
          <w:szCs w:val="24"/>
        </w:rPr>
        <w:t xml:space="preserve">ειδικής εκπαίδευσης, με στόχο την αξιολόγηση των εκπαιδευτικών και των σχολικών μονάδων. Με πρόσχημα την υποστήριξη των μαθητών με αναπηρία/ ή και ειδικές εκπαιδευτικές ανάγκες και έχοντας ως αξίωμα το </w:t>
      </w:r>
      <w:r w:rsidR="00905606" w:rsidRPr="00A27398">
        <w:rPr>
          <w:rFonts w:ascii="Aptos Display" w:hAnsi="Aptos Display"/>
          <w:b/>
          <w:sz w:val="24"/>
          <w:szCs w:val="24"/>
        </w:rPr>
        <w:t>«προχωράμε με ό,τι έχουμε»</w:t>
      </w:r>
      <w:r w:rsidR="006B7EB3" w:rsidRPr="00A27398">
        <w:rPr>
          <w:rFonts w:ascii="Aptos Display" w:hAnsi="Aptos Display"/>
          <w:b/>
          <w:sz w:val="24"/>
          <w:szCs w:val="24"/>
        </w:rPr>
        <w:t>,</w:t>
      </w:r>
      <w:r w:rsidR="007F10D0" w:rsidRPr="00A27398">
        <w:rPr>
          <w:rFonts w:ascii="Aptos Display" w:hAnsi="Aptos Display"/>
          <w:sz w:val="24"/>
          <w:szCs w:val="24"/>
        </w:rPr>
        <w:t xml:space="preserve"> </w:t>
      </w:r>
      <w:r w:rsidR="00905606" w:rsidRPr="00A27398">
        <w:rPr>
          <w:rFonts w:ascii="Aptos Display" w:hAnsi="Aptos Display"/>
          <w:sz w:val="24"/>
          <w:szCs w:val="24"/>
        </w:rPr>
        <w:t xml:space="preserve"> ο σύλλογος διδασκόντων, στα πλαίσια της </w:t>
      </w:r>
      <w:r w:rsidR="00905606" w:rsidRPr="00A27398">
        <w:rPr>
          <w:rFonts w:ascii="Aptos Display" w:hAnsi="Aptos Display"/>
          <w:b/>
          <w:sz w:val="24"/>
          <w:szCs w:val="24"/>
        </w:rPr>
        <w:t>αυτονομίας της σχολικής μονάδας</w:t>
      </w:r>
      <w:r w:rsidR="00905606" w:rsidRPr="00A27398">
        <w:rPr>
          <w:rFonts w:ascii="Aptos Display" w:hAnsi="Aptos Display"/>
          <w:sz w:val="24"/>
          <w:szCs w:val="24"/>
        </w:rPr>
        <w:t>,  «αναβαθμίζεται διοικητικά και επιστημονικά» και:</w:t>
      </w:r>
    </w:p>
    <w:p w14:paraId="772DC02F" w14:textId="096EEB0A" w:rsidR="00DF10A6" w:rsidRDefault="00DF10A6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b/>
          <w:sz w:val="24"/>
          <w:szCs w:val="24"/>
        </w:rPr>
        <w:t>Ακυρώνει γνωματεύσεις (</w:t>
      </w:r>
      <w:r w:rsidRPr="00A27398">
        <w:rPr>
          <w:rFonts w:ascii="Aptos Display" w:hAnsi="Aptos Display"/>
          <w:sz w:val="24"/>
          <w:szCs w:val="24"/>
        </w:rPr>
        <w:t>πλην των ΚΕΔΑΣΥ) δημόσιων αναγνωρισμένων φορέων</w:t>
      </w:r>
      <w:r w:rsidR="00905606" w:rsidRPr="00A27398">
        <w:rPr>
          <w:rFonts w:ascii="Aptos Display" w:hAnsi="Aptos Display"/>
          <w:sz w:val="24"/>
          <w:szCs w:val="24"/>
        </w:rPr>
        <w:t>.</w:t>
      </w:r>
      <w:r w:rsidR="006B7EB3" w:rsidRPr="00A27398">
        <w:rPr>
          <w:rFonts w:ascii="Aptos Display" w:hAnsi="Aptos Display"/>
          <w:sz w:val="24"/>
          <w:szCs w:val="24"/>
        </w:rPr>
        <w:t xml:space="preserve"> </w:t>
      </w:r>
      <w:r w:rsidR="00905606" w:rsidRPr="00A27398">
        <w:rPr>
          <w:rFonts w:ascii="Aptos Display" w:hAnsi="Aptos Display"/>
          <w:sz w:val="24"/>
          <w:szCs w:val="24"/>
        </w:rPr>
        <w:t xml:space="preserve">Το αν </w:t>
      </w:r>
      <w:r w:rsidR="00894276" w:rsidRPr="00A27398">
        <w:rPr>
          <w:rFonts w:ascii="Aptos Display" w:hAnsi="Aptos Display"/>
          <w:sz w:val="24"/>
          <w:szCs w:val="24"/>
        </w:rPr>
        <w:t>υ</w:t>
      </w:r>
      <w:r w:rsidR="00905606" w:rsidRPr="00A27398">
        <w:rPr>
          <w:rFonts w:ascii="Aptos Display" w:hAnsi="Aptos Display"/>
          <w:sz w:val="24"/>
          <w:szCs w:val="24"/>
        </w:rPr>
        <w:t xml:space="preserve">πάρχουν γνωματεύσεις άλλων δημόσιων πιστοποιημένων φορέων  από προγενέστερο χρόνο, είναι αδιάφορο. </w:t>
      </w:r>
    </w:p>
    <w:p w14:paraId="7F3B9780" w14:textId="77777777" w:rsidR="00347C4A" w:rsidRPr="00A27398" w:rsidRDefault="00347C4A" w:rsidP="00347C4A">
      <w:pPr>
        <w:pStyle w:val="a3"/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3132B65F" w14:textId="070D447E" w:rsidR="0086618E" w:rsidRDefault="00DF10A6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b/>
          <w:sz w:val="24"/>
          <w:szCs w:val="24"/>
        </w:rPr>
        <w:t>Αποφασίζει για το πού θα φοιτήσει ένας μαθητής</w:t>
      </w:r>
      <w:r w:rsidRPr="00A27398">
        <w:rPr>
          <w:rFonts w:ascii="Aptos Display" w:hAnsi="Aptos Display"/>
          <w:sz w:val="24"/>
          <w:szCs w:val="24"/>
        </w:rPr>
        <w:t xml:space="preserve"> είτε έχει είτε δεν έχει γνωμάτευση ΚΕΔΑΣΥ. Ακόμα και αν </w:t>
      </w:r>
      <w:r w:rsidR="00905606" w:rsidRPr="00A27398">
        <w:rPr>
          <w:rFonts w:ascii="Aptos Display" w:hAnsi="Aptos Display"/>
          <w:sz w:val="24"/>
          <w:szCs w:val="24"/>
        </w:rPr>
        <w:t xml:space="preserve">η </w:t>
      </w:r>
      <w:r w:rsidR="0086618E" w:rsidRPr="00A27398">
        <w:rPr>
          <w:rFonts w:ascii="Aptos Display" w:hAnsi="Aptos Display"/>
          <w:sz w:val="24"/>
          <w:szCs w:val="24"/>
        </w:rPr>
        <w:t>γνωμάτευση</w:t>
      </w:r>
      <w:r w:rsidR="00905606" w:rsidRPr="00A27398">
        <w:rPr>
          <w:rFonts w:ascii="Aptos Display" w:hAnsi="Aptos Display"/>
          <w:sz w:val="24"/>
          <w:szCs w:val="24"/>
        </w:rPr>
        <w:t xml:space="preserve"> του ΚΕΔΑΣΥ προτείνει ειδικό πλαίσιο </w:t>
      </w:r>
      <w:r w:rsidR="0086618E" w:rsidRPr="00A27398">
        <w:rPr>
          <w:rFonts w:ascii="Aptos Display" w:hAnsi="Aptos Display"/>
          <w:sz w:val="24"/>
          <w:szCs w:val="24"/>
        </w:rPr>
        <w:t xml:space="preserve"> (ειδικό ΔΣ ή ειδικό νηπιαγωγείο) τότε </w:t>
      </w:r>
      <w:r w:rsidR="0086618E" w:rsidRPr="00A27398">
        <w:rPr>
          <w:rFonts w:ascii="Aptos Display" w:hAnsi="Aptos Display"/>
          <w:b/>
          <w:sz w:val="24"/>
          <w:szCs w:val="24"/>
        </w:rPr>
        <w:t xml:space="preserve">ο ΣΔ </w:t>
      </w:r>
      <w:r w:rsidR="007F10D0" w:rsidRPr="00A27398">
        <w:rPr>
          <w:rFonts w:ascii="Aptos Display" w:hAnsi="Aptos Display"/>
          <w:b/>
          <w:sz w:val="24"/>
          <w:szCs w:val="24"/>
        </w:rPr>
        <w:t xml:space="preserve">των γενικών σχολείων </w:t>
      </w:r>
      <w:r w:rsidR="0086618E" w:rsidRPr="00A27398">
        <w:rPr>
          <w:rFonts w:ascii="Aptos Display" w:hAnsi="Aptos Display"/>
          <w:b/>
          <w:sz w:val="24"/>
          <w:szCs w:val="24"/>
        </w:rPr>
        <w:t>αναβαθμίζεται επιστημονικά και διοικητικά</w:t>
      </w:r>
      <w:r w:rsidR="0086618E" w:rsidRPr="00A27398">
        <w:rPr>
          <w:rFonts w:ascii="Aptos Display" w:hAnsi="Aptos Display"/>
          <w:sz w:val="24"/>
          <w:szCs w:val="24"/>
        </w:rPr>
        <w:t xml:space="preserve"> (πάνω από ΚΕΔΑΣΥ, πάνω από την Β/</w:t>
      </w:r>
      <w:proofErr w:type="spellStart"/>
      <w:r w:rsidR="0086618E" w:rsidRPr="00A27398">
        <w:rPr>
          <w:rFonts w:ascii="Aptos Display" w:hAnsi="Aptos Display"/>
          <w:sz w:val="24"/>
          <w:szCs w:val="24"/>
        </w:rPr>
        <w:t>βαθμια</w:t>
      </w:r>
      <w:proofErr w:type="spellEnd"/>
      <w:r w:rsidR="0086618E" w:rsidRPr="00A27398">
        <w:rPr>
          <w:rFonts w:ascii="Aptos Display" w:hAnsi="Aptos Display"/>
          <w:sz w:val="24"/>
          <w:szCs w:val="24"/>
        </w:rPr>
        <w:t xml:space="preserve"> επιτροπή ΕΑ και πάνω από τα καθήκοντα που ορίζει το ΠΔ 79) και </w:t>
      </w:r>
      <w:r w:rsidR="0086618E" w:rsidRPr="00A27398">
        <w:rPr>
          <w:rFonts w:ascii="Aptos Display" w:hAnsi="Aptos Display"/>
          <w:sz w:val="24"/>
          <w:szCs w:val="24"/>
          <w:u w:val="single"/>
        </w:rPr>
        <w:t>αποφασίζει με πρακτικό</w:t>
      </w:r>
      <w:r w:rsidR="0086618E" w:rsidRPr="00A27398">
        <w:rPr>
          <w:rFonts w:ascii="Aptos Display" w:hAnsi="Aptos Display"/>
          <w:sz w:val="24"/>
          <w:szCs w:val="24"/>
        </w:rPr>
        <w:t xml:space="preserve"> από ποια δομή θα υποστηριχτεί ο μαθητής!!!! Ή από το ΤΕ ή από τον/ην εκπαιδευτικό παράλληλης στήριξης ή και από την/τον εκπαιδευτικό της γενικής αγωγής με διαφοροποιημένη διδασκαλία. </w:t>
      </w:r>
      <w:r w:rsidR="0086618E" w:rsidRPr="00A27398">
        <w:rPr>
          <w:rFonts w:ascii="Aptos Display" w:hAnsi="Aptos Display"/>
          <w:b/>
          <w:sz w:val="24"/>
          <w:szCs w:val="24"/>
        </w:rPr>
        <w:t>Η ΠΛΗΡΗΣ ΕΝΤΑΞΗ ΣΤΑ ΚΑΛΥΤΕΡΑ ΤΗΣ</w:t>
      </w:r>
      <w:r w:rsidR="0086618E" w:rsidRPr="00A27398">
        <w:rPr>
          <w:rFonts w:ascii="Aptos Display" w:hAnsi="Aptos Display"/>
          <w:sz w:val="24"/>
          <w:szCs w:val="24"/>
        </w:rPr>
        <w:t xml:space="preserve">. </w:t>
      </w:r>
      <w:r w:rsidR="0086618E" w:rsidRPr="00A27398">
        <w:rPr>
          <w:rFonts w:ascii="Aptos Display" w:hAnsi="Aptos Display"/>
          <w:b/>
          <w:sz w:val="24"/>
          <w:szCs w:val="24"/>
        </w:rPr>
        <w:t>ΤΟ ΜΗΝΥΜΑ ΠΡΟΣ ΤΟΥΣ ΓΟΝΕΙΣ ΣΑΦΕΣ: ΑΓΝΟΕΙΣΤΕ ΤΗ ΔΙΑΓΝΩΣΗ ΤΩΝ ΚΕΔΑΣΥ, ΕΙΤΕ ΕΙΔΙΚΟ</w:t>
      </w:r>
      <w:r w:rsidR="00481446" w:rsidRPr="00A27398">
        <w:rPr>
          <w:rFonts w:ascii="Aptos Display" w:hAnsi="Aptos Display"/>
          <w:b/>
          <w:sz w:val="24"/>
          <w:szCs w:val="24"/>
        </w:rPr>
        <w:t xml:space="preserve"> σχολείο</w:t>
      </w:r>
      <w:r w:rsidR="0086618E" w:rsidRPr="00A27398">
        <w:rPr>
          <w:rFonts w:ascii="Aptos Display" w:hAnsi="Aptos Display"/>
          <w:b/>
          <w:sz w:val="24"/>
          <w:szCs w:val="24"/>
        </w:rPr>
        <w:t xml:space="preserve"> ΕΙΤΕ ΓΕΝΙΚΟ </w:t>
      </w:r>
      <w:r w:rsidR="00481446" w:rsidRPr="00A27398">
        <w:rPr>
          <w:rFonts w:ascii="Aptos Display" w:hAnsi="Aptos Display"/>
          <w:b/>
          <w:sz w:val="24"/>
          <w:szCs w:val="24"/>
        </w:rPr>
        <w:t xml:space="preserve">σχολείο </w:t>
      </w:r>
      <w:r w:rsidR="0086618E" w:rsidRPr="00A27398">
        <w:rPr>
          <w:rFonts w:ascii="Aptos Display" w:hAnsi="Aptos Display"/>
          <w:b/>
          <w:sz w:val="24"/>
          <w:szCs w:val="24"/>
        </w:rPr>
        <w:t>ΤΟ ΙΔΙΟ ΕΙΝΑΙ, ΜΠΟΡΟΥΝ ΟΛΟΙ ΝΑ ΥΠΟΣΤΗΡΙΞΟΥΝ ΟΛΕΣ ΤΙΣ ΠΕΡΙΠΤΩΣΕΙΣ ΜΑΘΗΤΩΝ ΜΕ ΑΝΑΠΗΡΙΑ/ Ή ΚΑΙ ΕΙΔΙΚΕΣ ΕΚΠΑΙΔΕΥΤΙΚΕΣ ΑΝΑΓΚΕΣ!!!</w:t>
      </w:r>
      <w:r w:rsidR="0086618E" w:rsidRPr="00A27398">
        <w:rPr>
          <w:rFonts w:ascii="Aptos Display" w:hAnsi="Aptos Display"/>
          <w:sz w:val="24"/>
          <w:szCs w:val="24"/>
        </w:rPr>
        <w:t xml:space="preserve"> Αλλά και το </w:t>
      </w:r>
      <w:r w:rsidR="0086618E" w:rsidRPr="00A27398">
        <w:rPr>
          <w:rFonts w:ascii="Aptos Display" w:hAnsi="Aptos Display"/>
          <w:b/>
          <w:sz w:val="24"/>
          <w:szCs w:val="24"/>
        </w:rPr>
        <w:t>μήνυμα προς τους εκπαιδευτικούς</w:t>
      </w:r>
      <w:r w:rsidR="0086618E" w:rsidRPr="00A27398">
        <w:rPr>
          <w:rFonts w:ascii="Aptos Display" w:hAnsi="Aptos Display"/>
          <w:sz w:val="24"/>
          <w:szCs w:val="24"/>
        </w:rPr>
        <w:t xml:space="preserve"> είναι σαφές: </w:t>
      </w:r>
      <w:r w:rsidR="0086618E" w:rsidRPr="00A27398">
        <w:rPr>
          <w:rFonts w:ascii="Aptos Display" w:hAnsi="Aptos Display"/>
          <w:b/>
          <w:sz w:val="24"/>
          <w:szCs w:val="24"/>
        </w:rPr>
        <w:t>θα τα κάνετε όλα, ασχέτως των ειδικών δυσκολιών και αναγκών</w:t>
      </w:r>
      <w:r w:rsidR="0086618E" w:rsidRPr="00A27398">
        <w:rPr>
          <w:rFonts w:ascii="Aptos Display" w:hAnsi="Aptos Display"/>
          <w:sz w:val="24"/>
          <w:szCs w:val="24"/>
        </w:rPr>
        <w:t xml:space="preserve"> που έχει κάθε ομάδα μαθητών, </w:t>
      </w:r>
      <w:r w:rsidR="0086618E" w:rsidRPr="00A27398">
        <w:rPr>
          <w:rFonts w:ascii="Aptos Display" w:hAnsi="Aptos Display"/>
          <w:b/>
          <w:sz w:val="24"/>
          <w:szCs w:val="24"/>
        </w:rPr>
        <w:t>ασχέτως με τις γνωματεύσεις, ασχέτως με την ειδίκευση που έχετε ή δεν έχετε</w:t>
      </w:r>
      <w:r w:rsidR="0086618E" w:rsidRPr="00A27398">
        <w:rPr>
          <w:rFonts w:ascii="Aptos Display" w:hAnsi="Aptos Display"/>
          <w:sz w:val="24"/>
          <w:szCs w:val="24"/>
        </w:rPr>
        <w:t>. Και φυσικά επειδή ο ειδικός μαθητικός πληθυσμός αποτελεί και συγκεκριμένο δείκτη αξιολόγησης της σχολικής μονάδας, θα  αξι</w:t>
      </w:r>
      <w:r w:rsidR="00347C4A">
        <w:rPr>
          <w:rFonts w:ascii="Aptos Display" w:hAnsi="Aptos Display"/>
          <w:sz w:val="24"/>
          <w:szCs w:val="24"/>
        </w:rPr>
        <w:t>ολογηθείτε σε αυτό το πεδίο.</w:t>
      </w:r>
    </w:p>
    <w:p w14:paraId="230941E9" w14:textId="77777777" w:rsidR="00347C4A" w:rsidRPr="00A27398" w:rsidRDefault="00347C4A" w:rsidP="00347C4A">
      <w:pPr>
        <w:pStyle w:val="a3"/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018B388D" w14:textId="35323A99" w:rsidR="00894276" w:rsidRDefault="0086618E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>Ανάλογα με τη διαθεσιμότητα εκπαιδευτικών,</w:t>
      </w:r>
      <w:r w:rsidR="00A279E8" w:rsidRPr="00A27398">
        <w:rPr>
          <w:rFonts w:ascii="Aptos Display" w:hAnsi="Aptos Display"/>
          <w:sz w:val="24"/>
          <w:szCs w:val="24"/>
        </w:rPr>
        <w:t xml:space="preserve"> ωρών και γνωματεύσεων</w:t>
      </w:r>
      <w:r w:rsidR="006B0518" w:rsidRPr="00A27398">
        <w:rPr>
          <w:rFonts w:ascii="Aptos Display" w:hAnsi="Aptos Display"/>
          <w:sz w:val="24"/>
          <w:szCs w:val="24"/>
        </w:rPr>
        <w:t xml:space="preserve"> 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ο ΣΔ αντιμετωπίζει </w:t>
      </w:r>
      <w:r w:rsidR="00A279E8" w:rsidRPr="00A27398">
        <w:rPr>
          <w:rFonts w:ascii="Aptos Display" w:hAnsi="Aptos Display"/>
          <w:b/>
          <w:sz w:val="24"/>
          <w:szCs w:val="24"/>
        </w:rPr>
        <w:t xml:space="preserve"> τα ΤΕ και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 την </w:t>
      </w:r>
      <w:r w:rsidRPr="00A27398">
        <w:rPr>
          <w:rFonts w:ascii="Aptos Display" w:hAnsi="Aptos Display"/>
          <w:b/>
          <w:sz w:val="24"/>
          <w:szCs w:val="24"/>
        </w:rPr>
        <w:t xml:space="preserve">παράλληλη στήριξη 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ως </w:t>
      </w:r>
      <w:r w:rsidRPr="00A27398">
        <w:rPr>
          <w:rFonts w:ascii="Aptos Display" w:hAnsi="Aptos Display"/>
          <w:b/>
          <w:sz w:val="24"/>
          <w:szCs w:val="24"/>
        </w:rPr>
        <w:t xml:space="preserve"> χώρο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υς </w:t>
      </w:r>
      <w:r w:rsidRPr="00A27398">
        <w:rPr>
          <w:rFonts w:ascii="Aptos Display" w:hAnsi="Aptos Display"/>
          <w:b/>
          <w:sz w:val="24"/>
          <w:szCs w:val="24"/>
        </w:rPr>
        <w:t>«προσωρινή</w:t>
      </w:r>
      <w:r w:rsidR="00A279E8" w:rsidRPr="00A27398">
        <w:rPr>
          <w:rFonts w:ascii="Aptos Display" w:hAnsi="Aptos Display"/>
          <w:b/>
          <w:sz w:val="24"/>
          <w:szCs w:val="24"/>
        </w:rPr>
        <w:t>ς</w:t>
      </w:r>
      <w:r w:rsidRPr="00A27398">
        <w:rPr>
          <w:rFonts w:ascii="Aptos Display" w:hAnsi="Aptos Display"/>
          <w:b/>
          <w:sz w:val="24"/>
          <w:szCs w:val="24"/>
        </w:rPr>
        <w:t xml:space="preserve"> φοίτησης»</w:t>
      </w:r>
      <w:r w:rsidR="00481446" w:rsidRPr="00A27398">
        <w:rPr>
          <w:rFonts w:ascii="Aptos Display" w:hAnsi="Aptos Display"/>
          <w:sz w:val="24"/>
          <w:szCs w:val="24"/>
        </w:rPr>
        <w:t xml:space="preserve">!!! </w:t>
      </w:r>
      <w:r w:rsidRPr="00A27398">
        <w:rPr>
          <w:rFonts w:ascii="Aptos Display" w:hAnsi="Aptos Display"/>
          <w:sz w:val="24"/>
          <w:szCs w:val="24"/>
        </w:rPr>
        <w:t xml:space="preserve">μέχρι την πολυπόθητη γνωμάτευση των ΚΕΔΑΣΥ, που λόγω </w:t>
      </w:r>
      <w:r w:rsidR="006B0518" w:rsidRPr="00A27398">
        <w:rPr>
          <w:rFonts w:ascii="Aptos Display" w:hAnsi="Aptos Display"/>
          <w:sz w:val="24"/>
          <w:szCs w:val="24"/>
        </w:rPr>
        <w:t xml:space="preserve">φόρτου εργασίας, </w:t>
      </w:r>
      <w:r w:rsidRPr="00A27398">
        <w:rPr>
          <w:rFonts w:ascii="Aptos Display" w:hAnsi="Aptos Display"/>
          <w:sz w:val="24"/>
          <w:szCs w:val="24"/>
        </w:rPr>
        <w:t>έλλειψης προσωπικού  και επάρκειας χώρων και χρόνου, χάνεται στα βάθη τ</w:t>
      </w:r>
      <w:r w:rsidR="00A279E8" w:rsidRPr="00A27398">
        <w:rPr>
          <w:rFonts w:ascii="Aptos Display" w:hAnsi="Aptos Display"/>
          <w:sz w:val="24"/>
          <w:szCs w:val="24"/>
        </w:rPr>
        <w:t xml:space="preserve">ων </w:t>
      </w:r>
      <w:r w:rsidR="001314E5" w:rsidRPr="00A27398">
        <w:rPr>
          <w:rFonts w:ascii="Aptos Display" w:hAnsi="Aptos Display"/>
          <w:sz w:val="24"/>
          <w:szCs w:val="24"/>
        </w:rPr>
        <w:t>ωκεανών</w:t>
      </w:r>
      <w:r w:rsidR="00A279E8" w:rsidRPr="00A27398">
        <w:rPr>
          <w:rFonts w:ascii="Aptos Display" w:hAnsi="Aptos Display"/>
          <w:sz w:val="24"/>
          <w:szCs w:val="24"/>
        </w:rPr>
        <w:t xml:space="preserve">. </w:t>
      </w:r>
      <w:r w:rsidRPr="00A27398">
        <w:rPr>
          <w:rFonts w:ascii="Aptos Display" w:hAnsi="Aptos Display"/>
          <w:sz w:val="24"/>
          <w:szCs w:val="24"/>
        </w:rPr>
        <w:t xml:space="preserve"> 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Πριν την </w:t>
      </w:r>
      <w:r w:rsidR="001314E5" w:rsidRPr="00A27398">
        <w:rPr>
          <w:rFonts w:ascii="Aptos Display" w:hAnsi="Aptos Display"/>
          <w:b/>
          <w:sz w:val="24"/>
          <w:szCs w:val="24"/>
        </w:rPr>
        <w:t>«</w:t>
      </w:r>
      <w:r w:rsidR="006B0518" w:rsidRPr="00A27398">
        <w:rPr>
          <w:rFonts w:ascii="Aptos Display" w:hAnsi="Aptos Display"/>
          <w:b/>
          <w:sz w:val="24"/>
          <w:szCs w:val="24"/>
        </w:rPr>
        <w:t>προσωρινή φοίτηση</w:t>
      </w:r>
      <w:r w:rsidR="001314E5" w:rsidRPr="00A27398">
        <w:rPr>
          <w:rFonts w:ascii="Aptos Display" w:hAnsi="Aptos Display"/>
          <w:b/>
          <w:sz w:val="24"/>
          <w:szCs w:val="24"/>
        </w:rPr>
        <w:t>»</w:t>
      </w:r>
      <w:r w:rsidR="00481446" w:rsidRPr="00A27398">
        <w:rPr>
          <w:rFonts w:ascii="Aptos Display" w:hAnsi="Aptos Display"/>
          <w:b/>
          <w:sz w:val="24"/>
          <w:szCs w:val="24"/>
        </w:rPr>
        <w:t>!!!</w:t>
      </w:r>
      <w:r w:rsidR="006B0518" w:rsidRPr="00A27398">
        <w:rPr>
          <w:rFonts w:ascii="Aptos Display" w:hAnsi="Aptos Display"/>
          <w:sz w:val="24"/>
          <w:szCs w:val="24"/>
        </w:rPr>
        <w:t xml:space="preserve"> του</w:t>
      </w:r>
      <w:r w:rsidR="001314E5" w:rsidRPr="00A27398">
        <w:rPr>
          <w:rFonts w:ascii="Aptos Display" w:hAnsi="Aptos Display"/>
          <w:sz w:val="24"/>
          <w:szCs w:val="24"/>
        </w:rPr>
        <w:t xml:space="preserve">/της </w:t>
      </w:r>
      <w:r w:rsidR="006B0518" w:rsidRPr="00A27398">
        <w:rPr>
          <w:rFonts w:ascii="Aptos Display" w:hAnsi="Aptos Display"/>
          <w:sz w:val="24"/>
          <w:szCs w:val="24"/>
        </w:rPr>
        <w:t xml:space="preserve"> μαθητή</w:t>
      </w:r>
      <w:r w:rsidR="001314E5" w:rsidRPr="00A27398">
        <w:rPr>
          <w:rFonts w:ascii="Aptos Display" w:hAnsi="Aptos Display"/>
          <w:sz w:val="24"/>
          <w:szCs w:val="24"/>
        </w:rPr>
        <w:t>/</w:t>
      </w:r>
      <w:proofErr w:type="spellStart"/>
      <w:r w:rsidR="001314E5" w:rsidRPr="00A27398">
        <w:rPr>
          <w:rFonts w:ascii="Aptos Display" w:hAnsi="Aptos Display"/>
          <w:sz w:val="24"/>
          <w:szCs w:val="24"/>
        </w:rPr>
        <w:t>τριας</w:t>
      </w:r>
      <w:proofErr w:type="spellEnd"/>
      <w:r w:rsidR="006B0518" w:rsidRPr="00A27398">
        <w:rPr>
          <w:rFonts w:ascii="Aptos Display" w:hAnsi="Aptos Display"/>
          <w:sz w:val="24"/>
          <w:szCs w:val="24"/>
        </w:rPr>
        <w:t xml:space="preserve"> με αναπηρία/ ή και ειδικές εκπαιδευτικές ανάγκες σε ΤΕ ή στην </w:t>
      </w:r>
      <w:r w:rsidR="00A279E8" w:rsidRPr="00A27398">
        <w:rPr>
          <w:rFonts w:ascii="Aptos Display" w:hAnsi="Aptos Display"/>
          <w:sz w:val="24"/>
          <w:szCs w:val="24"/>
        </w:rPr>
        <w:t>παράλληλη στήριξ</w:t>
      </w:r>
      <w:r w:rsidR="006B0518" w:rsidRPr="00A27398">
        <w:rPr>
          <w:rFonts w:ascii="Aptos Display" w:hAnsi="Aptos Display"/>
          <w:sz w:val="24"/>
          <w:szCs w:val="24"/>
        </w:rPr>
        <w:t xml:space="preserve">η </w:t>
      </w:r>
      <w:r w:rsidR="00A279E8" w:rsidRPr="00A27398">
        <w:rPr>
          <w:rFonts w:ascii="Aptos Display" w:hAnsi="Aptos Display"/>
          <w:b/>
          <w:sz w:val="24"/>
          <w:szCs w:val="24"/>
        </w:rPr>
        <w:t xml:space="preserve">ο ΣΔ </w:t>
      </w:r>
      <w:r w:rsidR="00481446" w:rsidRPr="00A27398">
        <w:rPr>
          <w:rFonts w:ascii="Aptos Display" w:hAnsi="Aptos Display"/>
          <w:b/>
          <w:sz w:val="24"/>
          <w:szCs w:val="24"/>
        </w:rPr>
        <w:t xml:space="preserve">ΑΠΟΦΑΣΙΖΕΙ </w:t>
      </w:r>
      <w:r w:rsidR="006B0518" w:rsidRPr="00A27398">
        <w:rPr>
          <w:rFonts w:ascii="Aptos Display" w:hAnsi="Aptos Display"/>
          <w:b/>
          <w:sz w:val="24"/>
          <w:szCs w:val="24"/>
        </w:rPr>
        <w:t xml:space="preserve">ότι η πρώτη ευθύνη αναφέρεται στον εκπαιδευτικό της γενικής τάξης </w:t>
      </w:r>
      <w:r w:rsidR="00A279E8" w:rsidRPr="00A27398">
        <w:rPr>
          <w:rFonts w:ascii="Aptos Display" w:hAnsi="Aptos Display"/>
          <w:sz w:val="24"/>
          <w:szCs w:val="24"/>
        </w:rPr>
        <w:t>και τον</w:t>
      </w:r>
      <w:r w:rsidR="006B0518" w:rsidRPr="00A27398">
        <w:rPr>
          <w:rFonts w:ascii="Aptos Display" w:hAnsi="Aptos Display"/>
          <w:sz w:val="24"/>
          <w:szCs w:val="24"/>
        </w:rPr>
        <w:t xml:space="preserve">/την </w:t>
      </w:r>
      <w:r w:rsidR="00A279E8" w:rsidRPr="00A27398">
        <w:rPr>
          <w:rFonts w:ascii="Aptos Display" w:hAnsi="Aptos Display"/>
          <w:sz w:val="24"/>
          <w:szCs w:val="24"/>
        </w:rPr>
        <w:t xml:space="preserve"> καλεί με διαφ</w:t>
      </w:r>
      <w:r w:rsidR="006B0518" w:rsidRPr="00A27398">
        <w:rPr>
          <w:rFonts w:ascii="Aptos Display" w:hAnsi="Aptos Display"/>
          <w:sz w:val="24"/>
          <w:szCs w:val="24"/>
        </w:rPr>
        <w:t>οροποιημένη δι</w:t>
      </w:r>
      <w:r w:rsidR="00A279E8" w:rsidRPr="00A27398">
        <w:rPr>
          <w:rFonts w:ascii="Aptos Display" w:hAnsi="Aptos Display"/>
          <w:sz w:val="24"/>
          <w:szCs w:val="24"/>
        </w:rPr>
        <w:t>δασκαλία</w:t>
      </w:r>
      <w:r w:rsidR="006B0518" w:rsidRPr="00A27398">
        <w:rPr>
          <w:rFonts w:ascii="Aptos Display" w:hAnsi="Aptos Display"/>
          <w:sz w:val="24"/>
          <w:szCs w:val="24"/>
        </w:rPr>
        <w:t xml:space="preserve">, ενισχυτικές </w:t>
      </w:r>
      <w:r w:rsidR="00A279E8" w:rsidRPr="00A27398">
        <w:rPr>
          <w:rFonts w:ascii="Aptos Display" w:hAnsi="Aptos Display"/>
          <w:sz w:val="24"/>
          <w:szCs w:val="24"/>
        </w:rPr>
        <w:t xml:space="preserve"> </w:t>
      </w:r>
      <w:r w:rsidR="006B0518" w:rsidRPr="00A27398">
        <w:rPr>
          <w:rFonts w:ascii="Aptos Display" w:hAnsi="Aptos Display"/>
          <w:sz w:val="24"/>
          <w:szCs w:val="24"/>
        </w:rPr>
        <w:t xml:space="preserve">δραστηριότητες να καλύψει τις ειδικές εκπαιδευτικές ανάγκες των μαθητών. </w:t>
      </w:r>
    </w:p>
    <w:p w14:paraId="631EF5FA" w14:textId="77777777" w:rsidR="00347C4A" w:rsidRPr="00347C4A" w:rsidRDefault="00347C4A" w:rsidP="00347C4A">
      <w:pPr>
        <w:pStyle w:val="a3"/>
        <w:rPr>
          <w:rFonts w:ascii="Aptos Display" w:hAnsi="Aptos Display"/>
          <w:sz w:val="24"/>
          <w:szCs w:val="24"/>
        </w:rPr>
      </w:pPr>
    </w:p>
    <w:p w14:paraId="62FEC6D6" w14:textId="77777777" w:rsidR="00347C4A" w:rsidRPr="00A27398" w:rsidRDefault="00347C4A" w:rsidP="00347C4A">
      <w:pPr>
        <w:pStyle w:val="a3"/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5052B20" w14:textId="04647D70" w:rsidR="001314E5" w:rsidRDefault="00C65821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>Αυξάνει τ</w:t>
      </w:r>
      <w:r w:rsidR="001314E5" w:rsidRPr="00A27398">
        <w:rPr>
          <w:rFonts w:ascii="Aptos Display" w:hAnsi="Aptos Display"/>
          <w:sz w:val="24"/>
          <w:szCs w:val="24"/>
        </w:rPr>
        <w:t>ο μαθητικό δυναμικό των ΤΕ</w:t>
      </w:r>
      <w:r w:rsidR="00347C4A">
        <w:rPr>
          <w:rFonts w:ascii="Aptos Display" w:hAnsi="Aptos Display"/>
          <w:sz w:val="24"/>
          <w:szCs w:val="24"/>
        </w:rPr>
        <w:t xml:space="preserve">  μέχρι και 20 μαθητές!!!!!!!!</w:t>
      </w:r>
    </w:p>
    <w:p w14:paraId="1E2CD522" w14:textId="77777777" w:rsidR="00347C4A" w:rsidRPr="00A27398" w:rsidRDefault="00347C4A" w:rsidP="00347C4A">
      <w:pPr>
        <w:pStyle w:val="a3"/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4254436B" w14:textId="72FB4305" w:rsidR="002A13FF" w:rsidRPr="00347C4A" w:rsidRDefault="001314E5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>Στο ωρολόγιο πρόγραμμα του ΤΕ, ελλείψει γνωμάτευσης, μπορούν οι εκπαιδευτικοί ειδικής αγωγής  ν</w:t>
      </w:r>
      <w:r w:rsidRPr="00A27398">
        <w:rPr>
          <w:rFonts w:ascii="Aptos Display" w:hAnsi="Aptos Display"/>
          <w:b/>
          <w:sz w:val="24"/>
          <w:szCs w:val="24"/>
        </w:rPr>
        <w:t>α κάνουν εκτίμηση</w:t>
      </w:r>
      <w:r w:rsidR="00894276" w:rsidRPr="00A27398">
        <w:rPr>
          <w:rFonts w:ascii="Aptos Display" w:hAnsi="Aptos Display"/>
          <w:b/>
          <w:sz w:val="24"/>
          <w:szCs w:val="24"/>
        </w:rPr>
        <w:t>!!!</w:t>
      </w:r>
      <w:r w:rsidRPr="00A27398">
        <w:rPr>
          <w:rFonts w:ascii="Aptos Display" w:hAnsi="Aptos Display"/>
          <w:b/>
          <w:sz w:val="24"/>
          <w:szCs w:val="24"/>
        </w:rPr>
        <w:t xml:space="preserve"> των δυσκολιών των μαθητών με αναπηρία/ή και ειδικές εκπαιδευτικές ανάγκες, του/της μαθητή/</w:t>
      </w:r>
      <w:proofErr w:type="spellStart"/>
      <w:r w:rsidRPr="00A27398">
        <w:rPr>
          <w:rFonts w:ascii="Aptos Display" w:hAnsi="Aptos Display"/>
          <w:b/>
          <w:sz w:val="24"/>
          <w:szCs w:val="24"/>
        </w:rPr>
        <w:t>τριας</w:t>
      </w:r>
      <w:proofErr w:type="spellEnd"/>
      <w:r w:rsidRPr="00A27398">
        <w:rPr>
          <w:rFonts w:ascii="Aptos Display" w:hAnsi="Aptos Display"/>
          <w:b/>
          <w:sz w:val="24"/>
          <w:szCs w:val="24"/>
        </w:rPr>
        <w:t>,</w:t>
      </w:r>
      <w:r w:rsidRPr="00A27398">
        <w:rPr>
          <w:rFonts w:ascii="Aptos Display" w:hAnsi="Aptos Display"/>
          <w:sz w:val="24"/>
          <w:szCs w:val="24"/>
        </w:rPr>
        <w:t xml:space="preserve"> ακυρώνοντας με απόφασ</w:t>
      </w:r>
      <w:r w:rsidR="00894276" w:rsidRPr="00A27398">
        <w:rPr>
          <w:rFonts w:ascii="Aptos Display" w:hAnsi="Aptos Display"/>
          <w:sz w:val="24"/>
          <w:szCs w:val="24"/>
        </w:rPr>
        <w:t xml:space="preserve">ή τους </w:t>
      </w:r>
      <w:r w:rsidRPr="00A27398">
        <w:rPr>
          <w:rFonts w:ascii="Aptos Display" w:hAnsi="Aptos Display"/>
          <w:sz w:val="24"/>
          <w:szCs w:val="24"/>
        </w:rPr>
        <w:t>την αναγκαιότητα ύπαρξης γνωμάτευσης από διεπιστημονική ομάδα</w:t>
      </w:r>
      <w:r w:rsidR="00347C4A">
        <w:rPr>
          <w:rFonts w:ascii="Aptos Display" w:hAnsi="Aptos Display"/>
          <w:sz w:val="24"/>
          <w:szCs w:val="24"/>
        </w:rPr>
        <w:t>.</w:t>
      </w:r>
    </w:p>
    <w:p w14:paraId="3BE0E84B" w14:textId="77777777" w:rsidR="00347C4A" w:rsidRPr="00347C4A" w:rsidRDefault="00347C4A" w:rsidP="00347C4A">
      <w:pPr>
        <w:pStyle w:val="a3"/>
        <w:rPr>
          <w:rFonts w:ascii="Aptos Display" w:hAnsi="Aptos Display"/>
          <w:b/>
          <w:sz w:val="24"/>
          <w:szCs w:val="24"/>
        </w:rPr>
      </w:pPr>
    </w:p>
    <w:p w14:paraId="2C4706E9" w14:textId="77777777" w:rsidR="00347C4A" w:rsidRPr="00347C4A" w:rsidRDefault="00347C4A" w:rsidP="00347C4A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</w:p>
    <w:p w14:paraId="35AB282E" w14:textId="7658201F" w:rsidR="00691F11" w:rsidRPr="00347C4A" w:rsidRDefault="001314E5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 xml:space="preserve">Σε μια από τις «νέες νομοθετικές διευκρινήσεις» </w:t>
      </w:r>
      <w:r w:rsidR="00121070" w:rsidRPr="00A27398">
        <w:rPr>
          <w:rFonts w:ascii="Aptos Display" w:hAnsi="Aptos Display"/>
          <w:sz w:val="24"/>
          <w:szCs w:val="24"/>
        </w:rPr>
        <w:t>περιέχονται περιοχές</w:t>
      </w:r>
      <w:r w:rsidRPr="00A27398">
        <w:rPr>
          <w:rFonts w:ascii="Aptos Display" w:hAnsi="Aptos Display"/>
          <w:sz w:val="24"/>
          <w:szCs w:val="24"/>
        </w:rPr>
        <w:t xml:space="preserve"> του ΕΠΕ</w:t>
      </w:r>
      <w:r w:rsidR="00121070" w:rsidRPr="00A27398">
        <w:rPr>
          <w:rFonts w:ascii="Aptos Display" w:hAnsi="Aptos Display"/>
          <w:sz w:val="24"/>
          <w:szCs w:val="24"/>
        </w:rPr>
        <w:t xml:space="preserve"> όπως </w:t>
      </w:r>
      <w:proofErr w:type="spellStart"/>
      <w:r w:rsidR="00121070" w:rsidRPr="00A27398">
        <w:rPr>
          <w:rFonts w:ascii="Aptos Display" w:hAnsi="Aptos Display"/>
          <w:sz w:val="24"/>
          <w:szCs w:val="24"/>
        </w:rPr>
        <w:t>εργοθεραπεία</w:t>
      </w:r>
      <w:proofErr w:type="spellEnd"/>
      <w:r w:rsidR="00121070" w:rsidRPr="00A27398">
        <w:rPr>
          <w:rFonts w:ascii="Aptos Display" w:hAnsi="Aptos Display"/>
          <w:sz w:val="24"/>
          <w:szCs w:val="24"/>
        </w:rPr>
        <w:t xml:space="preserve">, αυτοεξυπηρέτηση, </w:t>
      </w:r>
      <w:proofErr w:type="spellStart"/>
      <w:r w:rsidR="00121070" w:rsidRPr="00A27398">
        <w:rPr>
          <w:rFonts w:ascii="Aptos Display" w:hAnsi="Aptos Display"/>
          <w:sz w:val="24"/>
          <w:szCs w:val="24"/>
        </w:rPr>
        <w:t>λογοθερα</w:t>
      </w:r>
      <w:r w:rsidR="006A405C" w:rsidRPr="00A27398">
        <w:rPr>
          <w:rFonts w:ascii="Aptos Display" w:hAnsi="Aptos Display"/>
          <w:sz w:val="24"/>
          <w:szCs w:val="24"/>
        </w:rPr>
        <w:t>πεία</w:t>
      </w:r>
      <w:proofErr w:type="spellEnd"/>
      <w:r w:rsidR="006A405C" w:rsidRPr="00A27398">
        <w:rPr>
          <w:rFonts w:ascii="Aptos Display" w:hAnsi="Aptos Display"/>
          <w:sz w:val="24"/>
          <w:szCs w:val="24"/>
        </w:rPr>
        <w:t>, μουσική. Θα υποθέσουμε ότι οι περιοχές αυτές αφορούν στον μαθητικό πληθυσμό των ειδικών σχολείων και όχι των γενικών (ας μην προχωρήσουν τόσο οι διευκρινιστικές οδηγίες!!!</w:t>
      </w:r>
      <w:r w:rsidR="00DA15FB" w:rsidRPr="00A27398">
        <w:rPr>
          <w:rFonts w:ascii="Aptos Display" w:hAnsi="Aptos Display"/>
          <w:sz w:val="24"/>
          <w:szCs w:val="24"/>
        </w:rPr>
        <w:t xml:space="preserve"> Ούτε κατά διάνοια δεν υπάρχει τέτοιο εξειδικευμένο ειδικό εκπαιδευτικό προσωπικό στα γενικά σχολεία</w:t>
      </w:r>
      <w:r w:rsidR="006A405C" w:rsidRPr="00A27398">
        <w:rPr>
          <w:rFonts w:ascii="Aptos Display" w:hAnsi="Aptos Display"/>
          <w:sz w:val="24"/>
          <w:szCs w:val="24"/>
        </w:rPr>
        <w:t xml:space="preserve">). </w:t>
      </w:r>
      <w:r w:rsidR="005F3B9A" w:rsidRPr="00A27398">
        <w:rPr>
          <w:rFonts w:ascii="Aptos Display" w:hAnsi="Aptos Display"/>
          <w:sz w:val="24"/>
          <w:szCs w:val="24"/>
        </w:rPr>
        <w:t>Ω</w:t>
      </w:r>
      <w:r w:rsidR="006A405C" w:rsidRPr="00A27398">
        <w:rPr>
          <w:rFonts w:ascii="Aptos Display" w:hAnsi="Aptos Display"/>
          <w:sz w:val="24"/>
          <w:szCs w:val="24"/>
        </w:rPr>
        <w:t xml:space="preserve">ΣΤΟΣΟ, υπάρχει ένα βασικό ερώτημα σχετικά με </w:t>
      </w:r>
      <w:r w:rsidR="006A405C" w:rsidRPr="00A27398">
        <w:rPr>
          <w:rFonts w:ascii="Aptos Display" w:hAnsi="Aptos Display"/>
          <w:b/>
          <w:sz w:val="24"/>
          <w:szCs w:val="24"/>
        </w:rPr>
        <w:t>την ανυπαρξία σταθμισμένων εργαλείων</w:t>
      </w:r>
      <w:r w:rsidR="006A405C" w:rsidRPr="00A27398">
        <w:rPr>
          <w:rFonts w:ascii="Aptos Display" w:hAnsi="Aptos Display"/>
          <w:sz w:val="24"/>
          <w:szCs w:val="24"/>
        </w:rPr>
        <w:t xml:space="preserve"> που θα χρησιμοποιήσουν οι αντίστοιχες ειδικότητες για να </w:t>
      </w:r>
      <w:r w:rsidR="006A405C" w:rsidRPr="00A27398">
        <w:rPr>
          <w:rFonts w:ascii="Aptos Display" w:hAnsi="Aptos Display"/>
          <w:b/>
          <w:sz w:val="24"/>
          <w:szCs w:val="24"/>
        </w:rPr>
        <w:t>καθοριστεί επιστημονικά</w:t>
      </w:r>
      <w:r w:rsidR="006A405C" w:rsidRPr="00A27398">
        <w:rPr>
          <w:rFonts w:ascii="Aptos Display" w:hAnsi="Aptos Display"/>
          <w:sz w:val="24"/>
          <w:szCs w:val="24"/>
        </w:rPr>
        <w:t xml:space="preserve">, ανάλογα με τα αποτελέσματα, το ΕΠΕ. </w:t>
      </w:r>
    </w:p>
    <w:p w14:paraId="2DD53C2D" w14:textId="77777777" w:rsidR="00347C4A" w:rsidRPr="00347C4A" w:rsidRDefault="00347C4A" w:rsidP="00347C4A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</w:p>
    <w:p w14:paraId="02312B0E" w14:textId="06B5CCE9" w:rsidR="001D55AB" w:rsidRDefault="00894276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b/>
          <w:sz w:val="24"/>
          <w:szCs w:val="24"/>
          <w:u w:val="single"/>
        </w:rPr>
        <w:t>Στη βάση της κοινωνικής λογοδοσίας</w:t>
      </w:r>
      <w:r w:rsidRPr="00A27398">
        <w:rPr>
          <w:rFonts w:ascii="Aptos Display" w:hAnsi="Aptos Display"/>
          <w:sz w:val="24"/>
          <w:szCs w:val="24"/>
        </w:rPr>
        <w:t xml:space="preserve">, </w:t>
      </w:r>
      <w:r w:rsidR="001D55AB" w:rsidRPr="00A27398">
        <w:rPr>
          <w:rFonts w:ascii="Aptos Display" w:hAnsi="Aptos Display"/>
          <w:sz w:val="24"/>
          <w:szCs w:val="24"/>
        </w:rPr>
        <w:t>το σχολείο ενημερώνει</w:t>
      </w:r>
      <w:r w:rsidR="002A13FF" w:rsidRPr="00A27398">
        <w:rPr>
          <w:rFonts w:ascii="Aptos Display" w:hAnsi="Aptos Display"/>
          <w:sz w:val="24"/>
          <w:szCs w:val="24"/>
        </w:rPr>
        <w:t xml:space="preserve"> εγ</w:t>
      </w:r>
      <w:r w:rsidR="00DA15FB" w:rsidRPr="00A27398">
        <w:rPr>
          <w:rFonts w:ascii="Aptos Display" w:hAnsi="Aptos Display"/>
          <w:sz w:val="24"/>
          <w:szCs w:val="24"/>
        </w:rPr>
        <w:t>γ</w:t>
      </w:r>
      <w:r w:rsidR="002A13FF" w:rsidRPr="00A27398">
        <w:rPr>
          <w:rFonts w:ascii="Aptos Display" w:hAnsi="Aptos Display"/>
          <w:sz w:val="24"/>
          <w:szCs w:val="24"/>
        </w:rPr>
        <w:t>ράφως</w:t>
      </w:r>
      <w:r w:rsidR="001D55AB" w:rsidRPr="00A27398">
        <w:rPr>
          <w:rFonts w:ascii="Aptos Display" w:hAnsi="Aptos Display"/>
          <w:sz w:val="24"/>
          <w:szCs w:val="24"/>
        </w:rPr>
        <w:t xml:space="preserve"> τους γονείς ότι </w:t>
      </w:r>
      <w:r w:rsidR="00B0238C" w:rsidRPr="00A27398">
        <w:rPr>
          <w:rFonts w:ascii="Aptos Display" w:hAnsi="Aptos Display"/>
          <w:sz w:val="24"/>
          <w:szCs w:val="24"/>
        </w:rPr>
        <w:t>«</w:t>
      </w:r>
      <w:r w:rsidR="001D55AB" w:rsidRPr="00A27398">
        <w:rPr>
          <w:rFonts w:ascii="Aptos Display" w:hAnsi="Aptos Display"/>
          <w:sz w:val="24"/>
          <w:szCs w:val="24"/>
        </w:rPr>
        <w:t>μέχρι να υπάρξει γνωμάτευση από ΚΕΔΑΣΥ</w:t>
      </w:r>
      <w:r w:rsidR="00EC6925" w:rsidRPr="00A27398">
        <w:rPr>
          <w:rFonts w:ascii="Aptos Display" w:hAnsi="Aptos Display"/>
          <w:sz w:val="24"/>
          <w:szCs w:val="24"/>
        </w:rPr>
        <w:t xml:space="preserve"> ή</w:t>
      </w:r>
      <w:r w:rsidR="001D55AB" w:rsidRPr="00A27398">
        <w:rPr>
          <w:rFonts w:ascii="Aptos Display" w:hAnsi="Aptos Display"/>
          <w:sz w:val="24"/>
          <w:szCs w:val="24"/>
        </w:rPr>
        <w:t xml:space="preserve"> </w:t>
      </w:r>
      <w:r w:rsidR="001D55AB" w:rsidRPr="00A27398">
        <w:rPr>
          <w:rFonts w:ascii="Aptos Display" w:hAnsi="Aptos Display"/>
          <w:sz w:val="24"/>
          <w:szCs w:val="24"/>
          <w:u w:val="single"/>
        </w:rPr>
        <w:t xml:space="preserve">ισοδύναμο </w:t>
      </w:r>
      <w:r w:rsidR="00B0238C" w:rsidRPr="00A27398">
        <w:rPr>
          <w:rFonts w:ascii="Aptos Display" w:hAnsi="Aptos Display"/>
          <w:sz w:val="24"/>
          <w:szCs w:val="24"/>
          <w:u w:val="single"/>
        </w:rPr>
        <w:t>πιστοποιημένο φορέα</w:t>
      </w:r>
      <w:r w:rsidR="007F10D0" w:rsidRPr="00A27398">
        <w:rPr>
          <w:rFonts w:ascii="Aptos Display" w:hAnsi="Aptos Display"/>
          <w:sz w:val="24"/>
          <w:szCs w:val="24"/>
        </w:rPr>
        <w:t xml:space="preserve">!!!, </w:t>
      </w:r>
      <w:r w:rsidR="00B0238C" w:rsidRPr="00A27398">
        <w:rPr>
          <w:rFonts w:ascii="Aptos Display" w:hAnsi="Aptos Display"/>
          <w:sz w:val="24"/>
          <w:szCs w:val="24"/>
        </w:rPr>
        <w:t xml:space="preserve">το σχολείο δύναται </w:t>
      </w:r>
      <w:r w:rsidR="00B0238C" w:rsidRPr="00A27398">
        <w:rPr>
          <w:rFonts w:ascii="Aptos Display" w:hAnsi="Aptos Display"/>
          <w:b/>
          <w:sz w:val="24"/>
          <w:szCs w:val="24"/>
          <w:u w:val="single"/>
        </w:rPr>
        <w:t>να παρέχει προσωρινά παιδαγωγική υποστήριξη  στο πλαίσιο διαφοροποιημένης διδασκαλίας και ενισχυτικών δραστηριοτήτων</w:t>
      </w:r>
      <w:r w:rsidR="00B0238C" w:rsidRPr="00A27398">
        <w:rPr>
          <w:rFonts w:ascii="Aptos Display" w:hAnsi="Aptos Display"/>
          <w:sz w:val="24"/>
          <w:szCs w:val="24"/>
        </w:rPr>
        <w:t xml:space="preserve">, χωρίς αυτή να υποκαθιστά την </w:t>
      </w:r>
      <w:r w:rsidR="00B0238C" w:rsidRPr="00A27398">
        <w:rPr>
          <w:rFonts w:ascii="Aptos Display" w:hAnsi="Aptos Display"/>
          <w:b/>
          <w:sz w:val="24"/>
          <w:szCs w:val="24"/>
        </w:rPr>
        <w:t>επίσημη φοίτηση στο τμήμα ένταξης»!!!</w:t>
      </w:r>
      <w:r w:rsidR="00B0238C" w:rsidRPr="00A27398">
        <w:rPr>
          <w:rFonts w:ascii="Aptos Display" w:hAnsi="Aptos Display"/>
          <w:sz w:val="24"/>
          <w:szCs w:val="24"/>
        </w:rPr>
        <w:t xml:space="preserve"> Σε ελεύθερη μετάφραση λοιπόν</w:t>
      </w:r>
      <w:r w:rsidR="00F30019" w:rsidRPr="00A27398">
        <w:rPr>
          <w:rFonts w:ascii="Aptos Display" w:hAnsi="Aptos Display"/>
          <w:sz w:val="24"/>
          <w:szCs w:val="24"/>
        </w:rPr>
        <w:t xml:space="preserve">: </w:t>
      </w:r>
      <w:r w:rsidR="00B0238C" w:rsidRPr="00A27398">
        <w:rPr>
          <w:rFonts w:ascii="Aptos Display" w:hAnsi="Aptos Display"/>
          <w:sz w:val="24"/>
          <w:szCs w:val="24"/>
        </w:rPr>
        <w:t xml:space="preserve"> και οι ενισχυτικές δραστηριότητες (δηλ. η ενισχυτική διδασκαλία που έχει ορίζοντα δήλωσης μέχρι τέλη Σεπτέμβρη) ταυτίζεται με τη διαφοροποιημένη διδασκαλία, με το ΤΕ και ο, τι άλλο προκύψει. </w:t>
      </w:r>
    </w:p>
    <w:p w14:paraId="3BF776C6" w14:textId="77777777" w:rsidR="00347C4A" w:rsidRPr="00347C4A" w:rsidRDefault="00347C4A" w:rsidP="00347C4A">
      <w:pPr>
        <w:pStyle w:val="a3"/>
        <w:rPr>
          <w:rFonts w:ascii="Aptos Display" w:hAnsi="Aptos Display"/>
          <w:sz w:val="24"/>
          <w:szCs w:val="24"/>
        </w:rPr>
      </w:pPr>
    </w:p>
    <w:p w14:paraId="0782B21B" w14:textId="77777777" w:rsidR="00347C4A" w:rsidRPr="00A27398" w:rsidRDefault="00347C4A" w:rsidP="00347C4A">
      <w:pPr>
        <w:pStyle w:val="a3"/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334D705C" w14:textId="77777777" w:rsidR="00B0238C" w:rsidRPr="00A27398" w:rsidRDefault="00894276" w:rsidP="00A27398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>Τέλος, οι γονείς με δήλωσή τους αναλαμβάνουν την ευθύνη όλων των παραπάνω ενεργειών του σχολείου συμφωνώντας.</w:t>
      </w:r>
      <w:r w:rsidR="00B0238C" w:rsidRPr="00A27398">
        <w:rPr>
          <w:rFonts w:ascii="Aptos Display" w:hAnsi="Aptos Display"/>
          <w:sz w:val="24"/>
          <w:szCs w:val="24"/>
        </w:rPr>
        <w:t xml:space="preserve"> </w:t>
      </w:r>
    </w:p>
    <w:p w14:paraId="3CDC3CB6" w14:textId="77777777" w:rsidR="00481446" w:rsidRPr="00A27398" w:rsidRDefault="00B0238C" w:rsidP="00347C4A">
      <w:pPr>
        <w:spacing w:line="240" w:lineRule="auto"/>
        <w:ind w:firstLine="360"/>
        <w:jc w:val="both"/>
        <w:rPr>
          <w:rFonts w:ascii="Aptos Display" w:hAnsi="Aptos Display"/>
          <w:sz w:val="24"/>
          <w:szCs w:val="24"/>
        </w:rPr>
      </w:pPr>
      <w:r w:rsidRPr="00A27398">
        <w:rPr>
          <w:rFonts w:ascii="Aptos Display" w:hAnsi="Aptos Display"/>
          <w:sz w:val="24"/>
          <w:szCs w:val="24"/>
        </w:rPr>
        <w:t xml:space="preserve">Συνάδελφοι, </w:t>
      </w:r>
      <w:r w:rsidR="00481446" w:rsidRPr="00A27398">
        <w:rPr>
          <w:rFonts w:ascii="Aptos Display" w:hAnsi="Aptos Display"/>
          <w:sz w:val="24"/>
          <w:szCs w:val="24"/>
        </w:rPr>
        <w:t xml:space="preserve">οι σύλλογοι διδασκόντων χρειάζεται να </w:t>
      </w:r>
      <w:r w:rsidRPr="00A27398">
        <w:rPr>
          <w:rFonts w:ascii="Aptos Display" w:hAnsi="Aptos Display"/>
          <w:sz w:val="24"/>
          <w:szCs w:val="24"/>
        </w:rPr>
        <w:t xml:space="preserve">επιμείνουν στο μέχρι σήμερα έργο τους, να μην βάλουν πλάτη στις </w:t>
      </w:r>
      <w:r w:rsidR="002A13FF" w:rsidRPr="00A27398">
        <w:rPr>
          <w:rFonts w:ascii="Aptos Display" w:hAnsi="Aptos Display"/>
          <w:b/>
          <w:sz w:val="24"/>
          <w:szCs w:val="24"/>
          <w:u w:val="single"/>
        </w:rPr>
        <w:t xml:space="preserve">άτυπες προς το παρόν προσπάθειες </w:t>
      </w:r>
      <w:r w:rsidRPr="00A27398">
        <w:rPr>
          <w:rFonts w:ascii="Aptos Display" w:hAnsi="Aptos Display"/>
          <w:b/>
          <w:sz w:val="24"/>
          <w:szCs w:val="24"/>
          <w:u w:val="single"/>
        </w:rPr>
        <w:t>ερμηνευτικών οδηγιών</w:t>
      </w:r>
      <w:r w:rsidRPr="00A27398">
        <w:rPr>
          <w:rFonts w:ascii="Aptos Display" w:hAnsi="Aptos Display"/>
          <w:sz w:val="24"/>
          <w:szCs w:val="24"/>
        </w:rPr>
        <w:t xml:space="preserve"> </w:t>
      </w:r>
      <w:r w:rsidR="008E528E" w:rsidRPr="00A27398">
        <w:rPr>
          <w:rFonts w:ascii="Aptos Display" w:hAnsi="Aptos Display"/>
          <w:sz w:val="24"/>
          <w:szCs w:val="24"/>
        </w:rPr>
        <w:t xml:space="preserve"> που </w:t>
      </w:r>
      <w:proofErr w:type="spellStart"/>
      <w:r w:rsidR="008E528E" w:rsidRPr="00A27398">
        <w:rPr>
          <w:rFonts w:ascii="Aptos Display" w:hAnsi="Aptos Display"/>
          <w:sz w:val="24"/>
          <w:szCs w:val="24"/>
        </w:rPr>
        <w:t>αποδομούν</w:t>
      </w:r>
      <w:proofErr w:type="spellEnd"/>
      <w:r w:rsidR="008E528E" w:rsidRPr="00A27398">
        <w:rPr>
          <w:rFonts w:ascii="Aptos Display" w:hAnsi="Aptos Display"/>
          <w:sz w:val="24"/>
          <w:szCs w:val="24"/>
        </w:rPr>
        <w:t xml:space="preserve"> τον χαρακτήρα της ειδικής εκπαίδευσης και ναρκοθετούν τα μορφωτικά δικαιώματα των μαθητών με αναπηρία/ ή και ειδικές εκπαιδευτικές ανάγκες. </w:t>
      </w:r>
    </w:p>
    <w:p w14:paraId="3B44AD4B" w14:textId="77777777" w:rsidR="00347C4A" w:rsidRDefault="00347C4A" w:rsidP="00A27398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</w:p>
    <w:p w14:paraId="3E6A393B" w14:textId="77777777" w:rsidR="00347C4A" w:rsidRDefault="00481446" w:rsidP="00A27398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  <w:r w:rsidRPr="00A27398">
        <w:rPr>
          <w:rFonts w:ascii="Aptos Display" w:hAnsi="Aptos Display"/>
          <w:b/>
          <w:sz w:val="24"/>
          <w:szCs w:val="24"/>
        </w:rPr>
        <w:t xml:space="preserve">ΣΕΠΕ/ΕΛΜΕ/ΔΟΕ/ΟΛΜΕ οφείλουν να πάρουν θέση και να καλύψουν τα μέλη τους </w:t>
      </w:r>
      <w:r w:rsidR="008E528E" w:rsidRPr="00A27398">
        <w:rPr>
          <w:rFonts w:ascii="Aptos Display" w:hAnsi="Aptos Display"/>
          <w:b/>
          <w:sz w:val="24"/>
          <w:szCs w:val="24"/>
        </w:rPr>
        <w:t>συνδικαλιστικά</w:t>
      </w:r>
      <w:r w:rsidRPr="00A27398">
        <w:rPr>
          <w:rFonts w:ascii="Aptos Display" w:hAnsi="Aptos Display"/>
          <w:b/>
          <w:sz w:val="24"/>
          <w:szCs w:val="24"/>
        </w:rPr>
        <w:t>, αξιοποιώντας κάθε πρόσφορο μέσο.</w:t>
      </w:r>
    </w:p>
    <w:p w14:paraId="1B5C03E7" w14:textId="77777777" w:rsidR="00347C4A" w:rsidRDefault="00347C4A" w:rsidP="00A27398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</w:p>
    <w:p w14:paraId="10EF5AB1" w14:textId="0C224FCC" w:rsidR="00653965" w:rsidRPr="00A27398" w:rsidRDefault="00782BD3" w:rsidP="00A27398">
      <w:pPr>
        <w:spacing w:line="240" w:lineRule="auto"/>
        <w:jc w:val="both"/>
        <w:rPr>
          <w:rFonts w:ascii="Aptos Display" w:hAnsi="Aptos Display"/>
          <w:b/>
          <w:sz w:val="24"/>
          <w:szCs w:val="24"/>
        </w:rPr>
      </w:pPr>
      <w:r>
        <w:rPr>
          <w:rFonts w:ascii="Aptos Display" w:hAnsi="Aptos Display"/>
          <w:b/>
          <w:sz w:val="24"/>
          <w:szCs w:val="24"/>
        </w:rPr>
        <w:t xml:space="preserve">ΝΑ ΑΠΟΣΥΡΘΟΥΝ ΤΩΡΑ ΟΙ ΑΝΥΠΟΣΤΑΤΕΣ ΚΑΙ ΑΥΘΑΙΡΕΤΕΣ </w:t>
      </w:r>
      <w:r w:rsidR="00653965" w:rsidRPr="00A27398">
        <w:rPr>
          <w:rFonts w:ascii="Aptos Display" w:hAnsi="Aptos Display"/>
          <w:b/>
          <w:sz w:val="24"/>
          <w:szCs w:val="24"/>
        </w:rPr>
        <w:t xml:space="preserve">«οδηγίες/διευκρινήσεις». </w:t>
      </w:r>
    </w:p>
    <w:sectPr w:rsidR="00653965" w:rsidRPr="00A27398" w:rsidSect="00880C70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32F3F"/>
    <w:multiLevelType w:val="hybridMultilevel"/>
    <w:tmpl w:val="E14A8C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4"/>
    <w:rsid w:val="00040F3B"/>
    <w:rsid w:val="0008260B"/>
    <w:rsid w:val="00096509"/>
    <w:rsid w:val="000F681B"/>
    <w:rsid w:val="00121070"/>
    <w:rsid w:val="001314E5"/>
    <w:rsid w:val="00136E69"/>
    <w:rsid w:val="00174941"/>
    <w:rsid w:val="001A4F36"/>
    <w:rsid w:val="001D55AB"/>
    <w:rsid w:val="002A13FF"/>
    <w:rsid w:val="00347C4A"/>
    <w:rsid w:val="004018FE"/>
    <w:rsid w:val="0046747B"/>
    <w:rsid w:val="00481446"/>
    <w:rsid w:val="00496DA1"/>
    <w:rsid w:val="005104FD"/>
    <w:rsid w:val="005F3B9A"/>
    <w:rsid w:val="00615504"/>
    <w:rsid w:val="00653965"/>
    <w:rsid w:val="00691F11"/>
    <w:rsid w:val="006A405C"/>
    <w:rsid w:val="006B0518"/>
    <w:rsid w:val="006B7EB3"/>
    <w:rsid w:val="00737D84"/>
    <w:rsid w:val="00782BD3"/>
    <w:rsid w:val="0079138A"/>
    <w:rsid w:val="007B624F"/>
    <w:rsid w:val="007D6F6F"/>
    <w:rsid w:val="007F10D0"/>
    <w:rsid w:val="0086618E"/>
    <w:rsid w:val="00880C70"/>
    <w:rsid w:val="00883014"/>
    <w:rsid w:val="00894276"/>
    <w:rsid w:val="008E528E"/>
    <w:rsid w:val="00905606"/>
    <w:rsid w:val="009C2A11"/>
    <w:rsid w:val="00A03575"/>
    <w:rsid w:val="00A03768"/>
    <w:rsid w:val="00A27398"/>
    <w:rsid w:val="00A279E8"/>
    <w:rsid w:val="00A7699E"/>
    <w:rsid w:val="00B0238C"/>
    <w:rsid w:val="00C65821"/>
    <w:rsid w:val="00C936D2"/>
    <w:rsid w:val="00D310A3"/>
    <w:rsid w:val="00D957BC"/>
    <w:rsid w:val="00DA15FB"/>
    <w:rsid w:val="00DB0B66"/>
    <w:rsid w:val="00DF10A6"/>
    <w:rsid w:val="00EC6925"/>
    <w:rsid w:val="00F30019"/>
    <w:rsid w:val="00F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E793"/>
  <w15:chartTrackingRefBased/>
  <w15:docId w15:val="{B029AE92-CEBB-4D6A-8A33-82C4D38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6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Ανεπίλυτη αναφορά1"/>
    <w:basedOn w:val="a0"/>
    <w:uiPriority w:val="99"/>
    <w:semiHidden/>
    <w:unhideWhenUsed/>
    <w:qFormat/>
    <w:rsid w:val="00136E69"/>
    <w:rPr>
      <w:color w:val="605E5C"/>
      <w:shd w:val="clear" w:color="auto" w:fill="E1DFDD"/>
    </w:rPr>
  </w:style>
  <w:style w:type="character" w:customStyle="1" w:styleId="15">
    <w:name w:val="15"/>
    <w:basedOn w:val="a0"/>
    <w:qFormat/>
    <w:rsid w:val="00136E69"/>
    <w:rPr>
      <w:rFonts w:ascii="Times New Roman" w:hAnsi="Times New Roman" w:cs="Times New Roman" w:hint="default"/>
    </w:rPr>
  </w:style>
  <w:style w:type="character" w:customStyle="1" w:styleId="gi">
    <w:name w:val="gi"/>
    <w:basedOn w:val="a0"/>
    <w:qFormat/>
    <w:rsid w:val="00136E69"/>
  </w:style>
  <w:style w:type="character" w:styleId="-">
    <w:name w:val="Hyperlink"/>
    <w:basedOn w:val="a0"/>
    <w:uiPriority w:val="99"/>
    <w:unhideWhenUsed/>
    <w:qFormat/>
    <w:rsid w:val="00136E69"/>
    <w:rPr>
      <w:color w:val="0563C1" w:themeColor="hyperlink"/>
      <w:u w:val="single"/>
    </w:rPr>
  </w:style>
  <w:style w:type="paragraph" w:styleId="a3">
    <w:name w:val="List Paragraph"/>
    <w:basedOn w:val="a"/>
    <w:uiPriority w:val="34"/>
    <w:rsid w:val="00691F11"/>
    <w:pPr>
      <w:ind w:left="720"/>
      <w:contextualSpacing/>
    </w:pPr>
  </w:style>
  <w:style w:type="character" w:styleId="a4">
    <w:name w:val="Strong"/>
    <w:basedOn w:val="a0"/>
    <w:uiPriority w:val="22"/>
    <w:qFormat/>
    <w:rsid w:val="009C2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</dc:creator>
  <cp:keywords/>
  <dc:description/>
  <cp:lastModifiedBy>pappa</cp:lastModifiedBy>
  <cp:revision>6</cp:revision>
  <dcterms:created xsi:type="dcterms:W3CDTF">2025-10-25T16:19:00Z</dcterms:created>
  <dcterms:modified xsi:type="dcterms:W3CDTF">2025-10-28T19:54:00Z</dcterms:modified>
</cp:coreProperties>
</file>